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80412D" w:rsidRDefault="00055ED2" w:rsidP="00055ED2">
      <w:pPr>
        <w:spacing w:line="480" w:lineRule="auto"/>
        <w:jc w:val="center"/>
      </w:pPr>
      <w:r>
        <w:t>Major Project Outcomes</w:t>
      </w:r>
    </w:p>
    <w:p w:rsidR="00055ED2" w:rsidRDefault="00055ED2" w:rsidP="00055ED2">
      <w:pPr>
        <w:spacing w:line="480" w:lineRule="auto"/>
        <w:jc w:val="center"/>
      </w:pPr>
      <w:r>
        <w:t>Student’s Name</w:t>
      </w:r>
    </w:p>
    <w:p w:rsidR="00055ED2" w:rsidRDefault="00055ED2" w:rsidP="00055ED2">
      <w:pPr>
        <w:spacing w:line="480" w:lineRule="auto"/>
        <w:jc w:val="center"/>
      </w:pPr>
      <w:r>
        <w:t>Institutional Affiliation</w:t>
      </w: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p>
    <w:p w:rsidR="00055ED2" w:rsidRDefault="00055ED2" w:rsidP="00055ED2">
      <w:pPr>
        <w:spacing w:line="480" w:lineRule="auto"/>
        <w:jc w:val="center"/>
      </w:pPr>
      <w:r>
        <w:lastRenderedPageBreak/>
        <w:t>Major Project Outcomes</w:t>
      </w:r>
    </w:p>
    <w:p w:rsidR="00483D51" w:rsidRDefault="00483D51" w:rsidP="00483D51">
      <w:pPr>
        <w:spacing w:line="480" w:lineRule="auto"/>
      </w:pPr>
      <w:r>
        <w:t>1. Explain the procedures involved in listing a property for sale and describe elements. Listing a property requires choosing the right listing agent that has the fiduciary responsibility to act on the client’s behalf. A thorough interview should be done on the agents in a bid to determine the length of the listing and the commission to be paid to the listing agent. Secondly, the determination of the price of the property should be done to ensure that is neither underpriced nor overpriced. Thirdly, necessary preparations should be done on the property before the sale. Therefore, cleaning and refurbishment can be done to enhance the appeal of the property. Fourthly, the property should be marketed by highlighting its major selling points. Fifthly, the property should be shown to potential customers. Afterwards, purchase offers should be reviewed, and negotiation with potential customers done before Escrow is opened. Sixthly, an appraisal should be scheduled and cooperation with the buyer to inspect the property. Seventhly, seller disclosures should be done to provide the buyer with conditions, restrictions, and covenants for sale. The buyers should release contingencies, and then sign the Escrow documents.</w:t>
      </w:r>
    </w:p>
    <w:p w:rsidR="00483D51" w:rsidRDefault="00483D51" w:rsidP="00483D51">
      <w:pPr>
        <w:spacing w:line="480" w:lineRule="auto"/>
      </w:pPr>
      <w:r>
        <w:t>2. Outline the various searches necessary to investigate the purchase.</w:t>
      </w:r>
    </w:p>
    <w:p w:rsidR="00483D51" w:rsidRDefault="00483D51" w:rsidP="00483D51">
      <w:pPr>
        <w:spacing w:line="480" w:lineRule="auto"/>
      </w:pPr>
      <w:r>
        <w:t xml:space="preserve">Firstly, tax searches should be carried to determine the property taxes due and any other privileges. Secondly, water and electric charges should be done to determine the cost of utilities for the property. Also, the local improvements on the property should be determined with regard to the regulatory compliance of the municipality or the local government. Hydro and gas arrears should be searched to ensure that they are fully paid. Besides, searches on zoning should be carried out to determine various permission requirements. Building codes and electrical safety </w:t>
      </w:r>
      <w:r>
        <w:lastRenderedPageBreak/>
        <w:t>should also be searched as well as the fire protection to determine the safety of the property (Levy Zavet, n. d.).</w:t>
      </w:r>
    </w:p>
    <w:p w:rsidR="00483D51" w:rsidRDefault="00483D51" w:rsidP="00483D51">
      <w:pPr>
        <w:spacing w:line="480" w:lineRule="auto"/>
      </w:pPr>
      <w:r>
        <w:t>3. Finance versus cash sale; e.g., conventional mortgage, CMHC high ratio mortgage, home equity line of credit. A conventional mortgage is a loan that is not secured or offered government agencies but is available through private lending institutions such as credit unions, banks, and mortgage companies. CMHC high ratio mortgage is loan insurance that enables persons to get mortgages for 95% of the home price (CMHC-SCHL, n. d.). Home equity line of credit allows homeowners to obtain equity using their homes when they deem it convenient rather than an onetime payment.</w:t>
      </w:r>
    </w:p>
    <w:p w:rsidR="00483D51" w:rsidRDefault="00483D51" w:rsidP="00483D51">
      <w:pPr>
        <w:spacing w:line="480" w:lineRule="auto"/>
      </w:pPr>
      <w:r>
        <w:t>4.  Compare the rights and obligations of the mortgagee with those of the mortgagor. The mortgagor has the right to receive possession and the mortgage deed. Also, he/ she has the right of transfer of property, right to redeem, right to inspect, the benefit of the lease, and the right to accession. On the other hand, the mortgagee has the right related to the default of payment, loss of property, and failure to deliver property (Gupta, 2010).</w:t>
      </w:r>
    </w:p>
    <w:p w:rsidR="00483D51" w:rsidRDefault="00483D51" w:rsidP="00483D51">
      <w:pPr>
        <w:spacing w:line="480" w:lineRule="auto"/>
      </w:pPr>
      <w:r>
        <w:t>5. Describe the role of various professionals in buying and selling property; e.g., realtors, lawyers, assessors, surveyors, property inspectors. Realtors are responsible for aiding their clients to sell, purchase, and rent their properties. They also advise customers on market conditions, provide guidance, and conduct walkthroughs. Lawyers help in regulatory compliances and ensure that the rights of the parties involved are upheld. Assessors determine the value of a property for taxation. Surveyors are responsible for land development, design, and planning of property. Lastly, property inspector assesses property for regulatory and safety compliance.</w:t>
      </w:r>
    </w:p>
    <w:p w:rsidR="00AC328A" w:rsidRDefault="00483D51" w:rsidP="00483D51">
      <w:pPr>
        <w:spacing w:line="480" w:lineRule="auto"/>
      </w:pPr>
      <w:r>
        <w:lastRenderedPageBreak/>
        <w:t>5. Describe the remedies for breach of a real estate purchase contract. Monetary compensation should be the critical priority in case of breach of contract. Also, the contract should be terminated, and the deposit requested as well as other additional expenses. Besides, specific performance should be pursued to force the seller into completing the sale.</w:t>
      </w: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AC328A" w:rsidRDefault="00AC328A" w:rsidP="00E9071C">
      <w:pPr>
        <w:spacing w:line="480" w:lineRule="auto"/>
      </w:pPr>
    </w:p>
    <w:p w:rsidR="00483D51" w:rsidRDefault="00483D51" w:rsidP="00AC328A">
      <w:pPr>
        <w:spacing w:line="480" w:lineRule="auto"/>
        <w:jc w:val="center"/>
      </w:pPr>
    </w:p>
    <w:p w:rsidR="00AC328A" w:rsidRDefault="00AC328A" w:rsidP="00AC328A">
      <w:pPr>
        <w:spacing w:line="480" w:lineRule="auto"/>
        <w:jc w:val="center"/>
      </w:pPr>
      <w:bookmarkStart w:id="0" w:name="_GoBack"/>
      <w:bookmarkEnd w:id="0"/>
      <w:r>
        <w:lastRenderedPageBreak/>
        <w:t>References</w:t>
      </w:r>
    </w:p>
    <w:p w:rsidR="00AC328A" w:rsidRDefault="00AC328A" w:rsidP="00AC328A">
      <w:pPr>
        <w:spacing w:line="480" w:lineRule="auto"/>
      </w:pPr>
      <w:r>
        <w:t>CMHC-SCHL. (n. d.). What is CMHC mortgage loan insurance? Retrieved from</w:t>
      </w:r>
    </w:p>
    <w:p w:rsidR="00AC328A" w:rsidRDefault="00AC328A" w:rsidP="00AC328A">
      <w:pPr>
        <w:spacing w:line="480" w:lineRule="auto"/>
        <w:ind w:left="720"/>
      </w:pPr>
      <w:hyperlink r:id="rId7" w:history="1">
        <w:r w:rsidRPr="0075393C">
          <w:rPr>
            <w:rStyle w:val="Hyperlink"/>
          </w:rPr>
          <w:t>https://www.cmhc-schl.gc.ca/en/buying/mortgage-loan-insurance-for-consumers/what-is-mortgage-loan-insurance</w:t>
        </w:r>
      </w:hyperlink>
    </w:p>
    <w:p w:rsidR="00AC328A" w:rsidRDefault="00AC328A" w:rsidP="00AC328A">
      <w:pPr>
        <w:spacing w:line="480" w:lineRule="auto"/>
      </w:pPr>
      <w:r>
        <w:t>Gupta, A. (2010). Some rights of a mortgage. The rights of a mortgagee. Retrieved from</w:t>
      </w:r>
    </w:p>
    <w:p w:rsidR="00AC328A" w:rsidRDefault="00AC328A" w:rsidP="00AC328A">
      <w:pPr>
        <w:spacing w:line="480" w:lineRule="auto"/>
        <w:ind w:left="720"/>
      </w:pPr>
      <w:hyperlink r:id="rId8" w:history="1">
        <w:r w:rsidRPr="0075393C">
          <w:rPr>
            <w:rStyle w:val="Hyperlink"/>
          </w:rPr>
          <w:t>https://economictimes.indiatimes.com/some-rights-of-a-mortgagee/articleshow/6759561.cms</w:t>
        </w:r>
      </w:hyperlink>
    </w:p>
    <w:p w:rsidR="00AC328A" w:rsidRDefault="00AC328A" w:rsidP="00AC328A">
      <w:pPr>
        <w:spacing w:line="480" w:lineRule="auto"/>
      </w:pPr>
      <w:r>
        <w:t xml:space="preserve">Levy Zavet. (n. d.). Real estate: The necessary off title searches when buying a property! </w:t>
      </w:r>
    </w:p>
    <w:p w:rsidR="00AC328A" w:rsidRDefault="00AC328A" w:rsidP="00AC328A">
      <w:pPr>
        <w:spacing w:line="480" w:lineRule="auto"/>
        <w:ind w:left="720"/>
      </w:pPr>
      <w:r>
        <w:t xml:space="preserve">Retrieved from </w:t>
      </w:r>
      <w:hyperlink r:id="rId9" w:history="1">
        <w:r w:rsidRPr="0075393C">
          <w:rPr>
            <w:rStyle w:val="Hyperlink"/>
          </w:rPr>
          <w:t>https://levyzavet.com/real-estate-the-necessary-off-title-searches-when-buying-a-property/</w:t>
        </w:r>
      </w:hyperlink>
    </w:p>
    <w:p w:rsidR="00055ED2" w:rsidRDefault="00055ED2" w:rsidP="00055ED2">
      <w:pPr>
        <w:spacing w:line="480" w:lineRule="auto"/>
      </w:pPr>
    </w:p>
    <w:p w:rsidR="00055ED2" w:rsidRDefault="00055ED2" w:rsidP="00055ED2">
      <w:pPr>
        <w:spacing w:line="480" w:lineRule="auto"/>
        <w:jc w:val="center"/>
      </w:pPr>
    </w:p>
    <w:sectPr w:rsidR="00055ED2" w:rsidSect="00055ED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708" w:rsidRDefault="000E0708" w:rsidP="00055ED2">
      <w:pPr>
        <w:spacing w:after="0" w:line="240" w:lineRule="auto"/>
      </w:pPr>
      <w:r>
        <w:separator/>
      </w:r>
    </w:p>
  </w:endnote>
  <w:endnote w:type="continuationSeparator" w:id="0">
    <w:p w:rsidR="000E0708" w:rsidRDefault="000E0708" w:rsidP="00055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708" w:rsidRDefault="000E0708" w:rsidP="00055ED2">
      <w:pPr>
        <w:spacing w:after="0" w:line="240" w:lineRule="auto"/>
      </w:pPr>
      <w:r>
        <w:separator/>
      </w:r>
    </w:p>
  </w:footnote>
  <w:footnote w:type="continuationSeparator" w:id="0">
    <w:p w:rsidR="000E0708" w:rsidRDefault="000E0708" w:rsidP="00055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ED2" w:rsidRDefault="00055ED2" w:rsidP="00055ED2">
    <w:pPr>
      <w:pStyle w:val="Header"/>
    </w:pPr>
    <w:r>
      <w:t>MAJOR PROJECT OUTCOMES</w:t>
    </w:r>
    <w:r>
      <w:tab/>
    </w:r>
    <w:r>
      <w:tab/>
    </w:r>
    <w:r>
      <w:tab/>
      <w:t xml:space="preserve"> </w:t>
    </w:r>
    <w:sdt>
      <w:sdtPr>
        <w:id w:val="541251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3D51">
          <w:rPr>
            <w:noProof/>
          </w:rPr>
          <w:t>5</w:t>
        </w:r>
        <w:r>
          <w:rPr>
            <w:noProof/>
          </w:rPr>
          <w:fldChar w:fldCharType="end"/>
        </w:r>
      </w:sdtContent>
    </w:sdt>
  </w:p>
  <w:p w:rsidR="00055ED2" w:rsidRDefault="00055E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ED2" w:rsidRDefault="00055ED2" w:rsidP="00055ED2">
    <w:pPr>
      <w:pStyle w:val="Header"/>
    </w:pPr>
    <w:r>
      <w:t>Running head: MAJOR PROJECT OUTCOMES</w:t>
    </w:r>
    <w:r>
      <w:tab/>
    </w:r>
    <w:r>
      <w:tab/>
      <w:t xml:space="preserve"> </w:t>
    </w:r>
    <w:sdt>
      <w:sdtPr>
        <w:id w:val="17959373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3D51">
          <w:rPr>
            <w:noProof/>
          </w:rPr>
          <w:t>1</w:t>
        </w:r>
        <w:r>
          <w:rPr>
            <w:noProof/>
          </w:rPr>
          <w:fldChar w:fldCharType="end"/>
        </w:r>
      </w:sdtContent>
    </w:sdt>
  </w:p>
  <w:p w:rsidR="00055ED2" w:rsidRDefault="00055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ED2"/>
    <w:rsid w:val="00055ED2"/>
    <w:rsid w:val="000E0708"/>
    <w:rsid w:val="001D2666"/>
    <w:rsid w:val="002B3304"/>
    <w:rsid w:val="0046041D"/>
    <w:rsid w:val="00483D51"/>
    <w:rsid w:val="004E5477"/>
    <w:rsid w:val="006E0028"/>
    <w:rsid w:val="009C63BA"/>
    <w:rsid w:val="00A27627"/>
    <w:rsid w:val="00A70347"/>
    <w:rsid w:val="00AC328A"/>
    <w:rsid w:val="00AD14EB"/>
    <w:rsid w:val="00B35C8D"/>
    <w:rsid w:val="00BD4F4E"/>
    <w:rsid w:val="00C44613"/>
    <w:rsid w:val="00C73645"/>
    <w:rsid w:val="00E9071C"/>
    <w:rsid w:val="00EB6FFC"/>
    <w:rsid w:val="00FC3E62"/>
    <w:rsid w:val="00FF4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ED2"/>
  </w:style>
  <w:style w:type="paragraph" w:styleId="Footer">
    <w:name w:val="footer"/>
    <w:basedOn w:val="Normal"/>
    <w:link w:val="FooterChar"/>
    <w:uiPriority w:val="99"/>
    <w:unhideWhenUsed/>
    <w:rsid w:val="00055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ED2"/>
  </w:style>
  <w:style w:type="character" w:styleId="Hyperlink">
    <w:name w:val="Hyperlink"/>
    <w:basedOn w:val="DefaultParagraphFont"/>
    <w:uiPriority w:val="99"/>
    <w:unhideWhenUsed/>
    <w:rsid w:val="00AC32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ED2"/>
  </w:style>
  <w:style w:type="paragraph" w:styleId="Footer">
    <w:name w:val="footer"/>
    <w:basedOn w:val="Normal"/>
    <w:link w:val="FooterChar"/>
    <w:uiPriority w:val="99"/>
    <w:unhideWhenUsed/>
    <w:rsid w:val="00055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ED2"/>
  </w:style>
  <w:style w:type="character" w:styleId="Hyperlink">
    <w:name w:val="Hyperlink"/>
    <w:basedOn w:val="DefaultParagraphFont"/>
    <w:uiPriority w:val="99"/>
    <w:unhideWhenUsed/>
    <w:rsid w:val="00AC32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ctimes.indiatimes.com/some-rights-of-a-mortgagee/articleshow/6759561.c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mhc-schl.gc.ca/en/buying/mortgage-loan-insurance-for-consumers/what-is-mortgage-loan-insuranc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vyzavet.com/real-estate-the-necessary-off-title-searches-when-buying-a-prop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2020-04-06T17:07:00Z</dcterms:created>
  <dcterms:modified xsi:type="dcterms:W3CDTF">2020-04-06T18:54:00Z</dcterms:modified>
</cp:coreProperties>
</file>